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11" w:rsidRDefault="00CD7E11" w:rsidP="009049F8">
      <w:pPr>
        <w:bidi/>
        <w:spacing w:after="200" w:line="240" w:lineRule="auto"/>
        <w:ind w:right="-1440"/>
        <w:jc w:val="right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:rsidR="00831B21" w:rsidRDefault="00831B21" w:rsidP="00831B21">
      <w:pPr>
        <w:bidi/>
        <w:spacing w:after="200" w:line="240" w:lineRule="auto"/>
        <w:jc w:val="right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EA1831">
        <w:rPr>
          <w:rFonts w:asciiTheme="minorBidi" w:hAnsiTheme="minorBidi" w:cs="B Nazanin"/>
          <w:b/>
          <w:bCs/>
          <w:noProof/>
          <w:sz w:val="28"/>
          <w:szCs w:val="28"/>
          <w:rtl/>
        </w:rPr>
        <w:drawing>
          <wp:inline distT="0" distB="0" distL="0" distR="0" wp14:anchorId="53193A52" wp14:editId="09DF2C31">
            <wp:extent cx="1051308" cy="1663747"/>
            <wp:effectExtent l="0" t="0" r="0" b="0"/>
            <wp:docPr id="8" name="Picture 8" descr="C:\Users\mohamad\Desktop\کتاب-از-سپتون-تا-شلمچه-دو-سال-مقاومت-تا-طلیعه-فتح-خاطرات-امیر-سرتیپ-2-سعید-پوردارا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ad\Desktop\کتاب-از-سپتون-تا-شلمچه-دو-سال-مقاومت-تا-طلیعه-فتح-خاطرات-امیر-سرتیپ-2-سعید-پوردارا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33"/>
                    <a:stretch/>
                  </pic:blipFill>
                  <pic:spPr bwMode="auto">
                    <a:xfrm>
                      <a:off x="0" y="0"/>
                      <a:ext cx="1081922" cy="17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E11" w:rsidRDefault="00CD7E11" w:rsidP="00831B21">
      <w:pPr>
        <w:bidi/>
        <w:spacing w:after="200" w:line="240" w:lineRule="auto"/>
        <w:jc w:val="both"/>
        <w:rPr>
          <w:rFonts w:asciiTheme="minorBidi" w:hAnsiTheme="minorBidi" w:cs="B Nazanin"/>
          <w:rtl/>
        </w:rPr>
      </w:pPr>
      <w:r w:rsidRPr="00EA1831">
        <w:rPr>
          <w:rFonts w:asciiTheme="minorBidi" w:hAnsiTheme="minorBidi" w:cs="B Nazanin" w:hint="cs"/>
          <w:b/>
          <w:bCs/>
          <w:sz w:val="28"/>
          <w:szCs w:val="28"/>
          <w:rtl/>
        </w:rPr>
        <w:t>از</w:t>
      </w:r>
      <w:r w:rsidRPr="00EA1831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EA1831">
        <w:rPr>
          <w:rFonts w:asciiTheme="minorBidi" w:hAnsiTheme="minorBidi" w:cs="B Nazanin" w:hint="cs"/>
          <w:b/>
          <w:bCs/>
          <w:sz w:val="28"/>
          <w:szCs w:val="28"/>
          <w:rtl/>
        </w:rPr>
        <w:t>سپتون</w:t>
      </w:r>
      <w:r w:rsidRPr="00EA1831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EA1831">
        <w:rPr>
          <w:rFonts w:asciiTheme="minorBidi" w:hAnsiTheme="minorBidi" w:cs="B Nazanin" w:hint="cs"/>
          <w:b/>
          <w:bCs/>
          <w:sz w:val="28"/>
          <w:szCs w:val="28"/>
          <w:rtl/>
        </w:rPr>
        <w:t>تا</w:t>
      </w:r>
      <w:r w:rsidRPr="00EA1831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  <w:r w:rsidRPr="00EA1831">
        <w:rPr>
          <w:rFonts w:asciiTheme="minorBidi" w:hAnsiTheme="minorBidi" w:cs="B Nazanin" w:hint="cs"/>
          <w:b/>
          <w:bCs/>
          <w:sz w:val="28"/>
          <w:szCs w:val="28"/>
          <w:rtl/>
        </w:rPr>
        <w:t>شلمچه</w:t>
      </w:r>
      <w:r w:rsidR="00DC1F65">
        <w:rPr>
          <w:rFonts w:asciiTheme="minorBidi" w:hAnsiTheme="minorBidi" w:cs="B Nazanin" w:hint="cs"/>
          <w:b/>
          <w:bCs/>
          <w:sz w:val="28"/>
          <w:szCs w:val="28"/>
          <w:rtl/>
        </w:rPr>
        <w:t>،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خاطرات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امیر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سرتیپ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‌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دوم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ستاد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سعید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پورداراب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F544B6" w:rsidRPr="00DC1F65">
        <w:rPr>
          <w:rFonts w:asciiTheme="minorBidi" w:hAnsiTheme="minorBidi" w:cs="B Nazanin" w:hint="cs"/>
          <w:sz w:val="26"/>
          <w:szCs w:val="26"/>
          <w:rtl/>
        </w:rPr>
        <w:t xml:space="preserve">را در </w:t>
      </w:r>
      <w:r w:rsidR="00B869A2">
        <w:rPr>
          <w:rFonts w:asciiTheme="minorBidi" w:hAnsiTheme="minorBidi" w:cs="B Nazanin"/>
          <w:sz w:val="26"/>
          <w:szCs w:val="26"/>
          <w:rtl/>
        </w:rPr>
        <w:t>بردارد</w:t>
      </w:r>
      <w:r w:rsidRPr="00DC1F65">
        <w:rPr>
          <w:rFonts w:asciiTheme="minorBidi" w:hAnsiTheme="minorBidi" w:cs="B Nazanin" w:hint="cs"/>
          <w:sz w:val="26"/>
          <w:szCs w:val="26"/>
          <w:rtl/>
        </w:rPr>
        <w:t xml:space="preserve"> </w:t>
      </w:r>
      <w:r w:rsidR="00F544B6"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توسط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انتشارات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ایران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سبز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۱۸۴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صفحه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 xml:space="preserve"> و با شمارگان 2000 جلد،</w:t>
      </w:r>
      <w:r w:rsidRPr="00DC1F65">
        <w:rPr>
          <w:rFonts w:asciiTheme="minorBidi" w:hAnsiTheme="minorBidi" w:cs="B Nazanin" w:hint="cs"/>
          <w:sz w:val="26"/>
          <w:szCs w:val="26"/>
          <w:rtl/>
        </w:rPr>
        <w:t xml:space="preserve"> 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۱۳۸۰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زیور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طبع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آراسته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شده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است.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کتاب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ارواح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طیبه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شهدای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جنگ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تحمیلی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به‌ویژه،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شهدای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عملیات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بیت‌المقدس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روح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بلند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ملکوتی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حضرت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امام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(ره)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روح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پاک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امیر‌الشهدای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نیروهای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مسلح،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شهید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سپهبد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علی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صیاد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شیرازی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تقدیم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B74E17" w:rsidRPr="00DC1F65">
        <w:rPr>
          <w:rFonts w:asciiTheme="minorBidi" w:hAnsiTheme="minorBidi" w:cs="B Nazanin" w:hint="cs"/>
          <w:sz w:val="26"/>
          <w:szCs w:val="26"/>
          <w:rtl/>
        </w:rPr>
        <w:t>ش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است.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کتاب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سپتون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تا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شلمچه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شامل سه فصل است که 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فصل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اول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آغاز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حمله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عراق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ایران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اعزام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جبهه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خود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کرخه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تثبیت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دشمن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دفاع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از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شهر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شوش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حمله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لشکر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۲۱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پیاده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حمزه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(ع) 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روز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831B21" w:rsidRPr="00DC1F65">
        <w:rPr>
          <w:rFonts w:asciiTheme="minorBidi" w:hAnsiTheme="minorBidi" w:cs="B Nazanin" w:hint="cs"/>
          <w:sz w:val="26"/>
          <w:szCs w:val="26"/>
          <w:rtl/>
          <w:lang w:bidi="fa-IR"/>
        </w:rPr>
        <w:t>23</w:t>
      </w:r>
      <w:r w:rsidRPr="00DC1F65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مهر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۱۳۵۹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دفاع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ایثارگرانه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رزمندگان لشکر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نهم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آبان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  <w:lang w:bidi="fa-IR"/>
        </w:rPr>
        <w:t>135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۹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اجرای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عملیات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محدود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ایذایی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تپه‌چشمه،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کانال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هندلی، توسعه و گسترش سرپل‌ها 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احداث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تونل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منطقه‌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کانال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هندلی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پرداخته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است.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300753" w:rsidRPr="00DC1F65">
        <w:rPr>
          <w:rFonts w:asciiTheme="minorBidi" w:hAnsiTheme="minorBidi" w:cs="B Nazanin" w:hint="cs"/>
          <w:sz w:val="26"/>
          <w:szCs w:val="26"/>
          <w:rtl/>
        </w:rPr>
        <w:t>سرتیپ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‌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>دوم پورداراب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می‌گوید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>: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پانزدهم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مهر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۱۳۶۰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فرماند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هی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تیپ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>3 پیاده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لشکر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۲۱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پیاده حمزه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(ع) 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محول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شد.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در فصل دوم کتاب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،</w:t>
      </w:r>
      <w:r w:rsidRPr="00DC1F65">
        <w:rPr>
          <w:rFonts w:asciiTheme="minorBidi" w:hAnsiTheme="minorBidi" w:cs="B Nazanin" w:hint="cs"/>
          <w:sz w:val="26"/>
          <w:szCs w:val="26"/>
          <w:rtl/>
        </w:rPr>
        <w:t xml:space="preserve"> 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>از</w:t>
      </w:r>
      <w:r w:rsidRPr="00DC1F65">
        <w:rPr>
          <w:rFonts w:asciiTheme="minorBidi" w:hAnsiTheme="minorBidi" w:cs="B Nazanin" w:hint="cs"/>
          <w:sz w:val="26"/>
          <w:szCs w:val="26"/>
          <w:rtl/>
        </w:rPr>
        <w:t xml:space="preserve"> آمادگی و اجرای عملیات فتح‌المبین و 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صفحه‌ی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۹۳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کتاب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از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ادغام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گردان‌های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ارتش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سپاه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تشکیل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قرارگاه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فرماندهی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نصر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3 شامل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چهار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گردان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پیاده،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گردان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سوارزرهی،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یک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گردان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تانک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دو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گردان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توپخانه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با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چهار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گردان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سپاهی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از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تیپ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/>
          <w:sz w:val="26"/>
          <w:szCs w:val="26"/>
          <w:rtl/>
          <w:lang w:bidi="fa-IR"/>
        </w:rPr>
        <w:t>۷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ولی‌عصر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(عج) 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فرماندهی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برادر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پاسدار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کوسه‌چی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 پیروزی</w:t>
      </w:r>
      <w:r w:rsidR="00300753" w:rsidRPr="00DC1F65">
        <w:rPr>
          <w:rFonts w:asciiTheme="minorBidi" w:hAnsiTheme="minorBidi" w:cs="B Nazanin" w:hint="cs"/>
          <w:sz w:val="26"/>
          <w:szCs w:val="26"/>
          <w:rtl/>
        </w:rPr>
        <w:t>‌های به</w:t>
      </w:r>
      <w:r w:rsidR="00300753" w:rsidRPr="00DC1F65">
        <w:rPr>
          <w:rFonts w:asciiTheme="minorBidi" w:hAnsiTheme="minorBidi" w:cs="B Nazanin"/>
          <w:sz w:val="26"/>
          <w:szCs w:val="26"/>
        </w:rPr>
        <w:t xml:space="preserve"> </w:t>
      </w:r>
      <w:r w:rsidR="00300753" w:rsidRPr="00DC1F65">
        <w:rPr>
          <w:rFonts w:asciiTheme="minorBidi" w:hAnsiTheme="minorBidi" w:cs="B Nazanin" w:hint="cs"/>
          <w:sz w:val="26"/>
          <w:szCs w:val="26"/>
          <w:rtl/>
        </w:rPr>
        <w:t>‌دست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‌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>آمده در عملیات</w:t>
      </w:r>
      <w:r w:rsidR="00300753" w:rsidRPr="00DC1F65">
        <w:rPr>
          <w:rFonts w:asciiTheme="minorBidi" w:hAnsiTheme="minorBidi" w:cs="B Nazanin" w:hint="cs"/>
          <w:sz w:val="26"/>
          <w:szCs w:val="26"/>
          <w:rtl/>
          <w:lang w:bidi="fa-IR"/>
        </w:rPr>
        <w:t xml:space="preserve"> می</w:t>
      </w:r>
      <w:r w:rsidR="00831B21" w:rsidRPr="00DC1F65">
        <w:rPr>
          <w:rFonts w:asciiTheme="minorBidi" w:hAnsiTheme="minorBidi" w:cs="B Nazanin" w:hint="cs"/>
          <w:sz w:val="26"/>
          <w:szCs w:val="26"/>
          <w:rtl/>
          <w:lang w:bidi="fa-IR"/>
        </w:rPr>
        <w:t>‌</w:t>
      </w:r>
      <w:r w:rsidR="00300753" w:rsidRPr="00DC1F65">
        <w:rPr>
          <w:rFonts w:asciiTheme="minorBidi" w:hAnsiTheme="minorBidi" w:cs="B Nazanin" w:hint="cs"/>
          <w:sz w:val="26"/>
          <w:szCs w:val="26"/>
          <w:rtl/>
          <w:lang w:bidi="fa-IR"/>
        </w:rPr>
        <w:t>گوید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 xml:space="preserve">.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فصل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سوم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کتاب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نیز به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مقدمات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عملیات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آزادسازی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خرمشهر</w:t>
      </w:r>
      <w:r w:rsidR="00300753" w:rsidRPr="00DC1F65">
        <w:rPr>
          <w:rFonts w:asciiTheme="minorBidi" w:hAnsiTheme="minorBidi" w:cs="B Nazanin" w:hint="cs"/>
          <w:sz w:val="26"/>
          <w:szCs w:val="26"/>
          <w:rtl/>
        </w:rPr>
        <w:t>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مراحل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عملیات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پیشروی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به‌سوی</w:t>
      </w:r>
      <w:r w:rsidR="000D5067" w:rsidRPr="00DC1F65">
        <w:rPr>
          <w:rFonts w:asciiTheme="minorBidi" w:hAnsiTheme="minorBidi" w:cs="B Nazanin" w:hint="cs"/>
          <w:sz w:val="26"/>
          <w:szCs w:val="26"/>
          <w:rtl/>
        </w:rPr>
        <w:t>ِ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شلمچه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300753" w:rsidRPr="00DC1F65">
        <w:rPr>
          <w:rFonts w:asciiTheme="minorBidi" w:hAnsiTheme="minorBidi" w:cs="B Nazanin" w:hint="cs"/>
          <w:sz w:val="26"/>
          <w:szCs w:val="26"/>
          <w:rtl/>
        </w:rPr>
        <w:t>ضرب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نهایی</w:t>
      </w:r>
      <w:r w:rsidR="00300753" w:rsidRPr="00DC1F65">
        <w:rPr>
          <w:rFonts w:asciiTheme="minorBidi" w:hAnsiTheme="minorBidi" w:cs="B Nazanin" w:hint="cs"/>
          <w:sz w:val="26"/>
          <w:szCs w:val="26"/>
          <w:rtl/>
        </w:rPr>
        <w:t>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تصرف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شلمچه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و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آزادی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Pr="00DC1F65">
        <w:rPr>
          <w:rFonts w:asciiTheme="minorBidi" w:hAnsiTheme="minorBidi" w:cs="B Nazanin" w:hint="cs"/>
          <w:sz w:val="26"/>
          <w:szCs w:val="26"/>
          <w:rtl/>
        </w:rPr>
        <w:t>خرمشهر</w:t>
      </w:r>
      <w:r w:rsidRPr="00DC1F65">
        <w:rPr>
          <w:rFonts w:asciiTheme="minorBidi" w:hAnsiTheme="minorBidi" w:cs="B Nazanin"/>
          <w:sz w:val="26"/>
          <w:szCs w:val="26"/>
          <w:rtl/>
        </w:rPr>
        <w:t xml:space="preserve"> </w:t>
      </w:r>
      <w:r w:rsidR="00831B21" w:rsidRPr="00DC1F65">
        <w:rPr>
          <w:rFonts w:asciiTheme="minorBidi" w:hAnsiTheme="minorBidi" w:cs="B Nazanin" w:hint="cs"/>
          <w:sz w:val="26"/>
          <w:szCs w:val="26"/>
          <w:rtl/>
        </w:rPr>
        <w:t>پرداخته</w:t>
      </w:r>
      <w:r w:rsidRPr="00DC1F65">
        <w:rPr>
          <w:rFonts w:asciiTheme="minorBidi" w:hAnsiTheme="minorBidi" w:cs="B Nazanin" w:hint="cs"/>
          <w:sz w:val="26"/>
          <w:szCs w:val="26"/>
          <w:rtl/>
        </w:rPr>
        <w:t xml:space="preserve"> است.</w:t>
      </w:r>
      <w:r w:rsidRPr="00EA1831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9E6524" w:rsidRPr="009E6524">
        <w:rPr>
          <w:rFonts w:cs="B Nazanin"/>
          <w:b/>
          <w:bCs/>
          <w:sz w:val="28"/>
          <w:szCs w:val="28"/>
          <w:rtl/>
          <w:lang w:bidi="fa-IR"/>
        </w:rPr>
        <w:t>مآخذ</w:t>
      </w:r>
      <w:r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: </w:t>
      </w:r>
      <w:r w:rsidRPr="00DC1F65">
        <w:rPr>
          <w:rFonts w:asciiTheme="minorBidi" w:hAnsiTheme="minorBidi" w:cs="B Nazanin" w:hint="cs"/>
          <w:sz w:val="24"/>
          <w:szCs w:val="24"/>
          <w:rtl/>
        </w:rPr>
        <w:t>پورداراب، سعید، از سپتون تا شلمچه</w:t>
      </w:r>
      <w:r w:rsidR="00831B21" w:rsidRPr="00DC1F65">
        <w:rPr>
          <w:rFonts w:asciiTheme="minorBidi" w:hAnsiTheme="minorBidi" w:cs="B Nazanin" w:hint="cs"/>
          <w:sz w:val="24"/>
          <w:szCs w:val="24"/>
          <w:rtl/>
        </w:rPr>
        <w:t>،</w:t>
      </w:r>
      <w:r w:rsidRPr="00DC1F65">
        <w:rPr>
          <w:rFonts w:asciiTheme="minorBidi" w:hAnsiTheme="minorBidi" w:cs="B Nazanin" w:hint="cs"/>
          <w:sz w:val="24"/>
          <w:szCs w:val="24"/>
          <w:rtl/>
        </w:rPr>
        <w:t xml:space="preserve"> دو</w:t>
      </w:r>
      <w:r w:rsidR="00793AB8" w:rsidRPr="00DC1F65">
        <w:rPr>
          <w:rFonts w:asciiTheme="minorBidi" w:hAnsiTheme="minorBidi" w:cs="B Nazanin" w:hint="cs"/>
          <w:sz w:val="24"/>
          <w:szCs w:val="24"/>
          <w:rtl/>
        </w:rPr>
        <w:t xml:space="preserve"> سال مقاومت تا طلیعه فتح، تهران:</w:t>
      </w:r>
      <w:r w:rsidRPr="00DC1F65">
        <w:rPr>
          <w:rFonts w:asciiTheme="minorBidi" w:hAnsiTheme="minorBidi" w:cs="B Nazanin" w:hint="cs"/>
          <w:sz w:val="24"/>
          <w:szCs w:val="24"/>
          <w:rtl/>
        </w:rPr>
        <w:t xml:space="preserve"> ایران سبز، 1380.</w:t>
      </w:r>
    </w:p>
    <w:p w:rsidR="00CD7E11" w:rsidRDefault="00CD7E11" w:rsidP="00CD7E11">
      <w:pPr>
        <w:bidi/>
        <w:rPr>
          <w:lang w:bidi="fa-IR"/>
        </w:rPr>
      </w:pPr>
    </w:p>
    <w:sectPr w:rsidR="00CD7E11" w:rsidSect="009049F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11"/>
    <w:rsid w:val="000D5067"/>
    <w:rsid w:val="00300753"/>
    <w:rsid w:val="004B5A5A"/>
    <w:rsid w:val="005B32CF"/>
    <w:rsid w:val="005E5CB7"/>
    <w:rsid w:val="00725B10"/>
    <w:rsid w:val="00793AB8"/>
    <w:rsid w:val="00831B21"/>
    <w:rsid w:val="009049F8"/>
    <w:rsid w:val="009E6524"/>
    <w:rsid w:val="00A36915"/>
    <w:rsid w:val="00AB64DC"/>
    <w:rsid w:val="00B74E17"/>
    <w:rsid w:val="00B869A2"/>
    <w:rsid w:val="00B9256A"/>
    <w:rsid w:val="00BF5004"/>
    <w:rsid w:val="00CD7E11"/>
    <w:rsid w:val="00D6407A"/>
    <w:rsid w:val="00D91CC7"/>
    <w:rsid w:val="00DC1F65"/>
    <w:rsid w:val="00F5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33</cp:revision>
  <dcterms:created xsi:type="dcterms:W3CDTF">2021-04-24T19:36:00Z</dcterms:created>
  <dcterms:modified xsi:type="dcterms:W3CDTF">2025-01-07T09:47:00Z</dcterms:modified>
</cp:coreProperties>
</file>